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E08" w:rsidRDefault="009447B0" w:rsidP="009447B0">
      <w:pPr>
        <w:pStyle w:val="a4"/>
        <w:rPr>
          <w:b/>
          <w:sz w:val="28"/>
          <w:szCs w:val="28"/>
        </w:rPr>
      </w:pPr>
      <w:r w:rsidRPr="00DC6E14">
        <w:rPr>
          <w:b/>
          <w:sz w:val="28"/>
          <w:szCs w:val="28"/>
        </w:rPr>
        <w:t xml:space="preserve"> Письмо №1029</w:t>
      </w:r>
      <w:r w:rsidR="00346E08">
        <w:rPr>
          <w:b/>
          <w:sz w:val="28"/>
          <w:szCs w:val="28"/>
        </w:rPr>
        <w:t>от 03.09.2025г</w:t>
      </w:r>
      <w:r w:rsidR="0074688C" w:rsidRPr="0074688C">
        <w:rPr>
          <w:b/>
          <w:sz w:val="28"/>
          <w:szCs w:val="28"/>
        </w:rPr>
        <w:t xml:space="preserve"> </w:t>
      </w:r>
    </w:p>
    <w:p w:rsidR="00346E08" w:rsidRDefault="00346E08" w:rsidP="009447B0">
      <w:pPr>
        <w:pStyle w:val="a4"/>
        <w:rPr>
          <w:b/>
          <w:sz w:val="28"/>
          <w:szCs w:val="28"/>
        </w:rPr>
      </w:pPr>
    </w:p>
    <w:p w:rsidR="009447B0" w:rsidRPr="00DC6E14" w:rsidRDefault="00346E08" w:rsidP="009447B0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74688C" w:rsidRPr="00DC6E14">
        <w:rPr>
          <w:b/>
          <w:sz w:val="28"/>
          <w:szCs w:val="28"/>
        </w:rPr>
        <w:t>О приобретении Пушкинской карты</w:t>
      </w:r>
      <w:r>
        <w:rPr>
          <w:b/>
          <w:sz w:val="28"/>
          <w:szCs w:val="28"/>
        </w:rPr>
        <w:t>»</w:t>
      </w:r>
    </w:p>
    <w:p w:rsidR="009447B0" w:rsidRPr="00DC6E14" w:rsidRDefault="009447B0" w:rsidP="009447B0">
      <w:pPr>
        <w:pStyle w:val="a4"/>
        <w:rPr>
          <w:b/>
          <w:sz w:val="28"/>
          <w:szCs w:val="28"/>
        </w:rPr>
      </w:pPr>
    </w:p>
    <w:p w:rsidR="0074688C" w:rsidRPr="00346E08" w:rsidRDefault="009447B0" w:rsidP="009447B0">
      <w:pPr>
        <w:pStyle w:val="a4"/>
        <w:rPr>
          <w:b/>
          <w:sz w:val="4"/>
          <w:szCs w:val="28"/>
        </w:rPr>
      </w:pPr>
      <w:r w:rsidRPr="00DC6E14">
        <w:rPr>
          <w:b/>
          <w:sz w:val="28"/>
          <w:szCs w:val="28"/>
        </w:rPr>
        <w:t xml:space="preserve">                                          </w:t>
      </w:r>
      <w:r w:rsidR="00346E08">
        <w:rPr>
          <w:b/>
          <w:sz w:val="28"/>
          <w:szCs w:val="28"/>
        </w:rPr>
        <w:t xml:space="preserve">          </w:t>
      </w:r>
    </w:p>
    <w:p w:rsidR="009447B0" w:rsidRPr="00DC6E14" w:rsidRDefault="0074688C" w:rsidP="009447B0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="009447B0" w:rsidRPr="00DC6E14">
        <w:rPr>
          <w:b/>
          <w:sz w:val="28"/>
          <w:szCs w:val="28"/>
        </w:rPr>
        <w:t xml:space="preserve">Руководителям </w:t>
      </w:r>
      <w:proofErr w:type="gramStart"/>
      <w:r w:rsidR="009447B0" w:rsidRPr="00DC6E14">
        <w:rPr>
          <w:b/>
          <w:sz w:val="28"/>
          <w:szCs w:val="28"/>
        </w:rPr>
        <w:t>образов</w:t>
      </w:r>
      <w:bookmarkStart w:id="0" w:name="_GoBack"/>
      <w:bookmarkEnd w:id="0"/>
      <w:r w:rsidR="009447B0" w:rsidRPr="00DC6E14">
        <w:rPr>
          <w:b/>
          <w:sz w:val="28"/>
          <w:szCs w:val="28"/>
        </w:rPr>
        <w:t>ательных</w:t>
      </w:r>
      <w:proofErr w:type="gramEnd"/>
    </w:p>
    <w:p w:rsidR="009447B0" w:rsidRPr="00DC6E14" w:rsidRDefault="009447B0" w:rsidP="009447B0">
      <w:pPr>
        <w:pStyle w:val="a4"/>
        <w:rPr>
          <w:b/>
          <w:sz w:val="28"/>
          <w:szCs w:val="28"/>
        </w:rPr>
      </w:pPr>
      <w:r w:rsidRPr="00DC6E14">
        <w:rPr>
          <w:b/>
          <w:sz w:val="28"/>
          <w:szCs w:val="28"/>
        </w:rPr>
        <w:t xml:space="preserve">                                                                           организаций района</w:t>
      </w:r>
    </w:p>
    <w:p w:rsidR="009447B0" w:rsidRPr="00DC6E14" w:rsidRDefault="009447B0" w:rsidP="009447B0">
      <w:pPr>
        <w:pStyle w:val="a4"/>
        <w:rPr>
          <w:b/>
          <w:sz w:val="28"/>
          <w:szCs w:val="28"/>
        </w:rPr>
      </w:pPr>
    </w:p>
    <w:p w:rsidR="009447B0" w:rsidRPr="00DC6E14" w:rsidRDefault="00C42D9E" w:rsidP="009447B0">
      <w:pPr>
        <w:pStyle w:val="a4"/>
        <w:rPr>
          <w:sz w:val="28"/>
          <w:szCs w:val="28"/>
        </w:rPr>
      </w:pPr>
      <w:r w:rsidRPr="00DC6E14">
        <w:rPr>
          <w:sz w:val="28"/>
          <w:szCs w:val="28"/>
        </w:rPr>
        <w:t xml:space="preserve">   </w:t>
      </w:r>
      <w:r w:rsidR="009447B0" w:rsidRPr="00DC6E14">
        <w:rPr>
          <w:sz w:val="28"/>
          <w:szCs w:val="28"/>
        </w:rPr>
        <w:t xml:space="preserve"> МКУ «Управление образования» района направляет Вам письмо и рекомендации по приобретению Пушкинских карт. Это</w:t>
      </w:r>
      <w:r w:rsidRPr="00DC6E14">
        <w:rPr>
          <w:sz w:val="28"/>
          <w:szCs w:val="28"/>
        </w:rPr>
        <w:t xml:space="preserve"> указание Главы РД Меликова С.А, п</w:t>
      </w:r>
      <w:r w:rsidR="009447B0" w:rsidRPr="00DC6E14">
        <w:rPr>
          <w:sz w:val="28"/>
          <w:szCs w:val="28"/>
        </w:rPr>
        <w:t>оэтому Вам необходимо этот вопрос держать под постоянным контролем.</w:t>
      </w:r>
    </w:p>
    <w:p w:rsidR="00C42D9E" w:rsidRPr="00DC6E14" w:rsidRDefault="0074688C" w:rsidP="009447B0">
      <w:pPr>
        <w:pStyle w:val="a4"/>
        <w:rPr>
          <w:b/>
          <w:sz w:val="28"/>
          <w:szCs w:val="28"/>
        </w:rPr>
      </w:pPr>
      <w:r w:rsidRPr="0074688C">
        <w:rPr>
          <w:sz w:val="28"/>
          <w:szCs w:val="28"/>
        </w:rPr>
        <w:t xml:space="preserve">    </w:t>
      </w:r>
      <w:r w:rsidR="00C42D9E" w:rsidRPr="00DC6E14">
        <w:rPr>
          <w:sz w:val="28"/>
          <w:szCs w:val="28"/>
        </w:rPr>
        <w:t>Информацию о проделанной работе по приобретению Пушкинских карт вам необходимо п</w:t>
      </w:r>
      <w:r>
        <w:rPr>
          <w:sz w:val="28"/>
          <w:szCs w:val="28"/>
        </w:rPr>
        <w:t>редставить на электронную почту</w:t>
      </w:r>
      <w:r w:rsidR="00C42D9E" w:rsidRPr="00DC6E14">
        <w:rPr>
          <w:sz w:val="28"/>
          <w:szCs w:val="28"/>
        </w:rPr>
        <w:t xml:space="preserve">: </w:t>
      </w:r>
      <w:hyperlink r:id="rId7" w:history="1">
        <w:r w:rsidRPr="00DC661E">
          <w:rPr>
            <w:rStyle w:val="a3"/>
            <w:sz w:val="28"/>
            <w:szCs w:val="28"/>
            <w:lang w:val="en-US"/>
          </w:rPr>
          <w:t>sergokalaruo</w:t>
        </w:r>
        <w:r w:rsidRPr="0074688C">
          <w:rPr>
            <w:rStyle w:val="a3"/>
            <w:sz w:val="28"/>
            <w:szCs w:val="28"/>
          </w:rPr>
          <w:t>5</w:t>
        </w:r>
        <w:r w:rsidRPr="00DC661E">
          <w:rPr>
            <w:rStyle w:val="a3"/>
            <w:sz w:val="28"/>
            <w:szCs w:val="28"/>
          </w:rPr>
          <w:t>@</w:t>
        </w:r>
        <w:r w:rsidRPr="00DC661E">
          <w:rPr>
            <w:rStyle w:val="a3"/>
            <w:sz w:val="28"/>
            <w:szCs w:val="28"/>
            <w:lang w:val="en-US"/>
          </w:rPr>
          <w:t>mail</w:t>
        </w:r>
        <w:r w:rsidRPr="00DC661E">
          <w:rPr>
            <w:rStyle w:val="a3"/>
            <w:sz w:val="28"/>
            <w:szCs w:val="28"/>
          </w:rPr>
          <w:t>.</w:t>
        </w:r>
        <w:proofErr w:type="spellStart"/>
        <w:r w:rsidRPr="00DC661E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C42D9E" w:rsidRPr="00DC6E14">
        <w:rPr>
          <w:sz w:val="28"/>
          <w:szCs w:val="28"/>
        </w:rPr>
        <w:t xml:space="preserve">  до 10 сентября 2025г.</w:t>
      </w:r>
    </w:p>
    <w:p w:rsidR="009447B0" w:rsidRPr="009447B0" w:rsidRDefault="0074688C" w:rsidP="009447B0">
      <w:pPr>
        <w:pStyle w:val="a4"/>
        <w:sectPr w:rsidR="009447B0" w:rsidRPr="009447B0">
          <w:type w:val="continuous"/>
          <w:pgSz w:w="11900" w:h="16840"/>
          <w:pgMar w:top="559" w:right="770" w:bottom="1658" w:left="1300" w:header="0" w:footer="3" w:gutter="0"/>
          <w:cols w:space="720"/>
          <w:noEndnote/>
          <w:docGrid w:linePitch="360"/>
        </w:sectPr>
      </w:pPr>
      <w:r>
        <w:t xml:space="preserve">                </w:t>
      </w:r>
    </w:p>
    <w:p w:rsidR="0031668C" w:rsidRPr="009447B0" w:rsidRDefault="0031668C" w:rsidP="009447B0">
      <w:pPr>
        <w:pStyle w:val="a4"/>
        <w:sectPr w:rsidR="0031668C" w:rsidRPr="009447B0">
          <w:type w:val="continuous"/>
          <w:pgSz w:w="11900" w:h="16840"/>
          <w:pgMar w:top="2182" w:right="0" w:bottom="2657" w:left="0" w:header="0" w:footer="3" w:gutter="0"/>
          <w:cols w:space="720"/>
          <w:noEndnote/>
          <w:docGrid w:linePitch="360"/>
        </w:sectPr>
      </w:pPr>
    </w:p>
    <w:p w:rsidR="0031668C" w:rsidRPr="009447B0" w:rsidRDefault="00C42D9E" w:rsidP="0074688C">
      <w:pPr>
        <w:pStyle w:val="10"/>
        <w:keepNext/>
        <w:keepLines/>
        <w:shd w:val="clear" w:color="auto" w:fill="auto"/>
        <w:spacing w:after="0" w:line="331" w:lineRule="exact"/>
        <w:sectPr w:rsidR="0031668C" w:rsidRPr="009447B0">
          <w:type w:val="continuous"/>
          <w:pgSz w:w="11900" w:h="16840"/>
          <w:pgMar w:top="2182" w:right="770" w:bottom="2657" w:left="1300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139700" distB="0" distL="1703705" distR="63500" simplePos="0" relativeHeight="251659776" behindDoc="1" locked="0" layoutInCell="1" allowOverlap="1" wp14:anchorId="606BE3C6" wp14:editId="260DFA26">
                <wp:simplePos x="0" y="0"/>
                <wp:positionH relativeFrom="margin">
                  <wp:posOffset>4477385</wp:posOffset>
                </wp:positionH>
                <wp:positionV relativeFrom="paragraph">
                  <wp:posOffset>189865</wp:posOffset>
                </wp:positionV>
                <wp:extent cx="636905" cy="177800"/>
                <wp:effectExtent l="635" t="0" r="635" b="0"/>
                <wp:wrapSquare wrapText="left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90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668C" w:rsidRPr="009447B0" w:rsidRDefault="0031668C">
                            <w:pPr>
                              <w:pStyle w:val="30"/>
                              <w:shd w:val="clear" w:color="auto" w:fill="auto"/>
                              <w:spacing w:line="280" w:lineRule="exact"/>
                              <w:ind w:firstLine="0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52.55pt;margin-top:14.95pt;width:50.15pt;height:14pt;z-index:-251656704;visibility:visible;mso-wrap-style:square;mso-width-percent:0;mso-height-percent:0;mso-wrap-distance-left:134.15pt;mso-wrap-distance-top:11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" filled="f" stroked="f">
                <v:textbox style="mso-fit-shape-to-text:t" inset="0,0,0,0">
                  <w:txbxContent>
                    <w:p w:rsidR="0031668C" w:rsidRPr="009447B0" w:rsidRDefault="0031668C">
                      <w:pPr>
                        <w:pStyle w:val="30"/>
                        <w:shd w:val="clear" w:color="auto" w:fill="auto"/>
                        <w:spacing w:line="280" w:lineRule="exact"/>
                        <w:ind w:firstLine="0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</w:p>
    <w:p w:rsidR="0031668C" w:rsidRPr="009447B0" w:rsidRDefault="0031668C" w:rsidP="009447B0">
      <w:pPr>
        <w:pStyle w:val="30"/>
        <w:shd w:val="clear" w:color="auto" w:fill="auto"/>
        <w:spacing w:line="317" w:lineRule="exact"/>
        <w:ind w:firstLine="0"/>
        <w:sectPr w:rsidR="0031668C" w:rsidRPr="009447B0">
          <w:type w:val="continuous"/>
          <w:pgSz w:w="11900" w:h="16840"/>
          <w:pgMar w:top="2182" w:right="1412" w:bottom="2657" w:left="2010" w:header="0" w:footer="3" w:gutter="0"/>
          <w:cols w:num="2" w:space="720" w:equalWidth="0">
            <w:col w:w="3667" w:space="1541"/>
            <w:col w:w="3269"/>
          </w:cols>
          <w:noEndnote/>
          <w:docGrid w:linePitch="360"/>
        </w:sectPr>
      </w:pPr>
    </w:p>
    <w:p w:rsidR="0031668C" w:rsidRDefault="0031668C">
      <w:pPr>
        <w:rPr>
          <w:sz w:val="2"/>
          <w:szCs w:val="2"/>
        </w:rPr>
        <w:sectPr w:rsidR="0031668C">
          <w:type w:val="continuous"/>
          <w:pgSz w:w="11900" w:h="16840"/>
          <w:pgMar w:top="2182" w:right="0" w:bottom="2657" w:left="0" w:header="0" w:footer="3" w:gutter="0"/>
          <w:cols w:space="720"/>
          <w:noEndnote/>
          <w:docGrid w:linePitch="360"/>
        </w:sectPr>
      </w:pPr>
    </w:p>
    <w:p w:rsidR="0031668C" w:rsidRDefault="0074688C" w:rsidP="0074688C">
      <w:pPr>
        <w:pStyle w:val="10"/>
        <w:keepNext/>
        <w:keepLines/>
        <w:shd w:val="clear" w:color="auto" w:fill="auto"/>
        <w:spacing w:after="240" w:line="280" w:lineRule="exact"/>
      </w:pPr>
      <w:bookmarkStart w:id="1" w:name="bookmark2"/>
      <w:r>
        <w:lastRenderedPageBreak/>
        <w:t xml:space="preserve">                                                  </w:t>
      </w:r>
      <w:r w:rsidR="002D7FD9">
        <w:t>Уважаемые коллеги!</w:t>
      </w:r>
      <w:bookmarkEnd w:id="1"/>
    </w:p>
    <w:p w:rsidR="0031668C" w:rsidRDefault="002D7FD9">
      <w:pPr>
        <w:pStyle w:val="20"/>
        <w:shd w:val="clear" w:color="auto" w:fill="auto"/>
        <w:spacing w:before="0"/>
      </w:pPr>
      <w:r>
        <w:t>В Республике Дагестан реализуется федеральная программа культурного просвещения российской молодежи «Пушкинская карта», которая позволяет гражданам в возрасте от 14 до 22 лет приобретать за счет средств субсидии федерального бюджета билеты в учреждениях культуры (музеи, театры, концертные залы, филармонии, консерватории и др.), зарегистрированных на портале РЯО.</w:t>
      </w:r>
      <w:r w:rsidR="0074688C" w:rsidRPr="0074688C">
        <w:t xml:space="preserve"> </w:t>
      </w:r>
      <w:r>
        <w:t>Культура.</w:t>
      </w:r>
      <w:r w:rsidR="0074688C">
        <w:t xml:space="preserve"> </w:t>
      </w:r>
      <w:r>
        <w:t>РФ.</w:t>
      </w:r>
    </w:p>
    <w:p w:rsidR="0031668C" w:rsidRDefault="002D7FD9">
      <w:pPr>
        <w:pStyle w:val="20"/>
        <w:shd w:val="clear" w:color="auto" w:fill="auto"/>
        <w:spacing w:before="0"/>
      </w:pPr>
      <w:r>
        <w:t>В 2023 году Главой Республики Дагестан Меликовым С.А. в рамках Послания Народному Собранию Республики Дагестан было рекомендовано главам муниципальных районов и городских округов республики во взаимодействии с Министерством культуры Республик Дагестан</w:t>
      </w:r>
      <w:r w:rsidR="0074688C">
        <w:t>,</w:t>
      </w:r>
      <w:r>
        <w:t xml:space="preserve"> активизировать работу по увеличению количества держателей карт.</w:t>
      </w:r>
    </w:p>
    <w:p w:rsidR="0031668C" w:rsidRDefault="002D7FD9">
      <w:pPr>
        <w:pStyle w:val="20"/>
        <w:shd w:val="clear" w:color="auto" w:fill="auto"/>
        <w:spacing w:before="0"/>
      </w:pPr>
      <w:r>
        <w:t>В августе текущего года Контрольным управлением Главы Республики Дагестан проведен анализ реализации данной федеральной программы и даны дополнительные рекомендации главам муниципальных районов и городских округов совместно с руководителями образовательных и культурных учреждений провести работу по привлечению молодежи к участию в программе «Пушкинская карта» и посещению мероприятий учреждений культуры республики.</w:t>
      </w:r>
    </w:p>
    <w:p w:rsidR="0031668C" w:rsidRDefault="002D7FD9">
      <w:pPr>
        <w:pStyle w:val="20"/>
        <w:shd w:val="clear" w:color="auto" w:fill="auto"/>
        <w:spacing w:before="0" w:after="293" w:line="346" w:lineRule="exact"/>
      </w:pPr>
      <w:r>
        <w:t>В этой связи просим вас провести необходимую работу с учетом указанных рекомендаций.</w:t>
      </w:r>
    </w:p>
    <w:p w:rsidR="0031668C" w:rsidRDefault="002D7FD9">
      <w:pPr>
        <w:pStyle w:val="20"/>
        <w:shd w:val="clear" w:color="auto" w:fill="auto"/>
        <w:spacing w:before="0" w:line="280" w:lineRule="exact"/>
      </w:pPr>
      <w:r>
        <w:t>Приложение: на 2 л. в 1 экз.</w:t>
      </w:r>
    </w:p>
    <w:p w:rsidR="00C42D9E" w:rsidRPr="0074688C" w:rsidRDefault="00C42D9E" w:rsidP="00DC6E14">
      <w:pPr>
        <w:pStyle w:val="20"/>
        <w:shd w:val="clear" w:color="auto" w:fill="auto"/>
        <w:spacing w:before="0" w:line="280" w:lineRule="exact"/>
        <w:ind w:firstLine="0"/>
      </w:pPr>
    </w:p>
    <w:p w:rsidR="0074688C" w:rsidRPr="0074688C" w:rsidRDefault="0074688C" w:rsidP="0074688C">
      <w:pPr>
        <w:pStyle w:val="20"/>
        <w:shd w:val="clear" w:color="auto" w:fill="auto"/>
        <w:spacing w:before="0" w:line="280" w:lineRule="exact"/>
        <w:ind w:firstLine="0"/>
        <w:rPr>
          <w:b/>
        </w:rPr>
      </w:pPr>
      <w:r>
        <w:t xml:space="preserve"> </w:t>
      </w:r>
      <w:r w:rsidR="00C42D9E" w:rsidRPr="0074688C">
        <w:rPr>
          <w:b/>
        </w:rPr>
        <w:t xml:space="preserve">Начальник МКУ </w:t>
      </w:r>
    </w:p>
    <w:p w:rsidR="00DC6E14" w:rsidRPr="0074688C" w:rsidRDefault="00C42D9E" w:rsidP="00346E08">
      <w:pPr>
        <w:pStyle w:val="20"/>
        <w:shd w:val="clear" w:color="auto" w:fill="auto"/>
        <w:spacing w:before="0" w:line="280" w:lineRule="exact"/>
        <w:ind w:firstLine="0"/>
        <w:rPr>
          <w:b/>
        </w:rPr>
      </w:pPr>
      <w:r w:rsidRPr="0074688C">
        <w:rPr>
          <w:b/>
        </w:rPr>
        <w:t xml:space="preserve">«Управление образования»:                 </w:t>
      </w:r>
      <w:r w:rsidR="0074688C" w:rsidRPr="0074688C">
        <w:rPr>
          <w:b/>
        </w:rPr>
        <w:t xml:space="preserve">                                          </w:t>
      </w:r>
      <w:r w:rsidRPr="0074688C">
        <w:rPr>
          <w:b/>
        </w:rPr>
        <w:t xml:space="preserve"> </w:t>
      </w:r>
      <w:proofErr w:type="spellStart"/>
      <w:r w:rsidRPr="0074688C">
        <w:rPr>
          <w:b/>
        </w:rPr>
        <w:t>Х.Н.Исаева</w:t>
      </w:r>
      <w:proofErr w:type="spellEnd"/>
      <w:r w:rsidRPr="0074688C">
        <w:rPr>
          <w:b/>
        </w:rPr>
        <w:t>.</w:t>
      </w:r>
    </w:p>
    <w:p w:rsidR="000D09E3" w:rsidRPr="00DC6E14" w:rsidRDefault="000D09E3">
      <w:pPr>
        <w:pStyle w:val="20"/>
        <w:shd w:val="clear" w:color="auto" w:fill="auto"/>
        <w:spacing w:before="0" w:line="280" w:lineRule="exact"/>
      </w:pPr>
    </w:p>
    <w:p w:rsidR="000D09E3" w:rsidRPr="00DC6E14" w:rsidRDefault="000D09E3">
      <w:pPr>
        <w:pStyle w:val="20"/>
        <w:shd w:val="clear" w:color="auto" w:fill="auto"/>
        <w:spacing w:before="0" w:line="280" w:lineRule="exact"/>
      </w:pPr>
    </w:p>
    <w:p w:rsidR="000D09E3" w:rsidRPr="00DC6E14" w:rsidRDefault="000D09E3">
      <w:pPr>
        <w:pStyle w:val="20"/>
        <w:shd w:val="clear" w:color="auto" w:fill="auto"/>
        <w:spacing w:before="0" w:line="280" w:lineRule="exact"/>
      </w:pPr>
    </w:p>
    <w:p w:rsidR="000D09E3" w:rsidRPr="00DC6E14" w:rsidRDefault="000D09E3">
      <w:pPr>
        <w:pStyle w:val="20"/>
        <w:shd w:val="clear" w:color="auto" w:fill="auto"/>
        <w:spacing w:before="0" w:line="280" w:lineRule="exact"/>
      </w:pPr>
    </w:p>
    <w:p w:rsidR="000D09E3" w:rsidRPr="00DC6E14" w:rsidRDefault="000D09E3">
      <w:pPr>
        <w:pStyle w:val="20"/>
        <w:shd w:val="clear" w:color="auto" w:fill="auto"/>
        <w:spacing w:before="0" w:line="280" w:lineRule="exact"/>
      </w:pPr>
    </w:p>
    <w:p w:rsidR="000D09E3" w:rsidRPr="00DC6E14" w:rsidRDefault="000D09E3">
      <w:pPr>
        <w:pStyle w:val="20"/>
        <w:shd w:val="clear" w:color="auto" w:fill="auto"/>
        <w:spacing w:before="0" w:line="280" w:lineRule="exact"/>
        <w:sectPr w:rsidR="000D09E3" w:rsidRPr="00DC6E14" w:rsidSect="00346E08">
          <w:type w:val="continuous"/>
          <w:pgSz w:w="11900" w:h="16840"/>
          <w:pgMar w:top="2182" w:right="770" w:bottom="284" w:left="1300" w:header="0" w:footer="3" w:gutter="0"/>
          <w:cols w:space="720"/>
          <w:noEndnote/>
          <w:docGrid w:linePitch="360"/>
        </w:sectPr>
      </w:pPr>
    </w:p>
    <w:p w:rsidR="0031668C" w:rsidRDefault="00C42D9E">
      <w:pPr>
        <w:spacing w:line="36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56704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345440</wp:posOffset>
                </wp:positionV>
                <wp:extent cx="1978025" cy="177800"/>
                <wp:effectExtent l="635" t="2540" r="254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802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668C" w:rsidRDefault="0031668C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0" w:line="28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.05pt;margin-top:27.2pt;width:155.75pt;height:14pt;z-index:2516567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" filled="f" stroked="f">
                <v:textbox style="mso-fit-shape-to-text:t" inset="0,0,0,0">
                  <w:txbxContent>
                    <w:p w:rsidR="0031668C" w:rsidRDefault="0031668C">
                      <w:pPr>
                        <w:pStyle w:val="10"/>
                        <w:keepNext/>
                        <w:keepLines/>
                        <w:shd w:val="clear" w:color="auto" w:fill="auto"/>
                        <w:spacing w:after="0" w:line="28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8752" behindDoc="0" locked="0" layoutInCell="1" allowOverlap="1">
                <wp:simplePos x="0" y="0"/>
                <wp:positionH relativeFrom="margin">
                  <wp:posOffset>4742815</wp:posOffset>
                </wp:positionH>
                <wp:positionV relativeFrom="paragraph">
                  <wp:posOffset>320675</wp:posOffset>
                </wp:positionV>
                <wp:extent cx="1362710" cy="177800"/>
                <wp:effectExtent l="0" t="0" r="0" b="63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71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668C" w:rsidRDefault="0031668C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0" w:line="28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373.45pt;margin-top:25.25pt;width:107.3pt;height:14pt;z-index: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A3isQIAALA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" filled="f" stroked="f">
                <v:textbox style="mso-fit-shape-to-text:t" inset="0,0,0,0">
                  <w:txbxContent>
                    <w:p w:rsidR="0031668C" w:rsidRDefault="0031668C">
                      <w:pPr>
                        <w:pStyle w:val="10"/>
                        <w:keepNext/>
                        <w:keepLines/>
                        <w:shd w:val="clear" w:color="auto" w:fill="auto"/>
                        <w:spacing w:after="0" w:line="28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1668C" w:rsidRDefault="0031668C">
      <w:pPr>
        <w:spacing w:line="520" w:lineRule="exact"/>
      </w:pPr>
    </w:p>
    <w:p w:rsidR="0031668C" w:rsidRDefault="0031668C">
      <w:pPr>
        <w:rPr>
          <w:sz w:val="2"/>
          <w:szCs w:val="2"/>
        </w:rPr>
      </w:pPr>
    </w:p>
    <w:sectPr w:rsidR="0031668C">
      <w:type w:val="continuous"/>
      <w:pgSz w:w="11900" w:h="16840"/>
      <w:pgMar w:top="559" w:right="770" w:bottom="559" w:left="13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985" w:rsidRDefault="00B22985">
      <w:r>
        <w:separator/>
      </w:r>
    </w:p>
  </w:endnote>
  <w:endnote w:type="continuationSeparator" w:id="0">
    <w:p w:rsidR="00B22985" w:rsidRDefault="00B2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985" w:rsidRDefault="00B22985"/>
  </w:footnote>
  <w:footnote w:type="continuationSeparator" w:id="0">
    <w:p w:rsidR="00B22985" w:rsidRDefault="00B2298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68C"/>
    <w:rsid w:val="000D09E3"/>
    <w:rsid w:val="00196FA5"/>
    <w:rsid w:val="002D7FD9"/>
    <w:rsid w:val="0031668C"/>
    <w:rsid w:val="003462F6"/>
    <w:rsid w:val="00346E08"/>
    <w:rsid w:val="007261F6"/>
    <w:rsid w:val="0074688C"/>
    <w:rsid w:val="009447B0"/>
    <w:rsid w:val="00B22985"/>
    <w:rsid w:val="00C42D9E"/>
    <w:rsid w:val="00DC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en-US" w:eastAsia="en-US" w:bidi="en-US"/>
    </w:rPr>
  </w:style>
  <w:style w:type="character" w:customStyle="1" w:styleId="417pt">
    <w:name w:val="Основной текст (4) + 17 pt;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17pt0">
    <w:name w:val="Основной текст (4) + 17 pt;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ind w:hanging="30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206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line="326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9447B0"/>
    <w:rPr>
      <w:color w:val="000000"/>
    </w:rPr>
  </w:style>
  <w:style w:type="paragraph" w:styleId="a5">
    <w:name w:val="header"/>
    <w:basedOn w:val="a"/>
    <w:link w:val="a6"/>
    <w:uiPriority w:val="99"/>
    <w:unhideWhenUsed/>
    <w:rsid w:val="00346E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6E08"/>
    <w:rPr>
      <w:color w:val="000000"/>
    </w:rPr>
  </w:style>
  <w:style w:type="paragraph" w:styleId="a7">
    <w:name w:val="footer"/>
    <w:basedOn w:val="a"/>
    <w:link w:val="a8"/>
    <w:uiPriority w:val="99"/>
    <w:unhideWhenUsed/>
    <w:rsid w:val="00346E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6E0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en-US" w:eastAsia="en-US" w:bidi="en-US"/>
    </w:rPr>
  </w:style>
  <w:style w:type="character" w:customStyle="1" w:styleId="417pt">
    <w:name w:val="Основной текст (4) + 17 pt;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17pt0">
    <w:name w:val="Основной текст (4) + 17 pt;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ind w:hanging="30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206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line="326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9447B0"/>
    <w:rPr>
      <w:color w:val="000000"/>
    </w:rPr>
  </w:style>
  <w:style w:type="paragraph" w:styleId="a5">
    <w:name w:val="header"/>
    <w:basedOn w:val="a"/>
    <w:link w:val="a6"/>
    <w:uiPriority w:val="99"/>
    <w:unhideWhenUsed/>
    <w:rsid w:val="00346E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6E08"/>
    <w:rPr>
      <w:color w:val="000000"/>
    </w:rPr>
  </w:style>
  <w:style w:type="paragraph" w:styleId="a7">
    <w:name w:val="footer"/>
    <w:basedOn w:val="a"/>
    <w:link w:val="a8"/>
    <w:uiPriority w:val="99"/>
    <w:unhideWhenUsed/>
    <w:rsid w:val="00346E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6E0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rgokalaruo5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Пользователь</cp:lastModifiedBy>
  <cp:revision>9</cp:revision>
  <dcterms:created xsi:type="dcterms:W3CDTF">2025-09-03T05:31:00Z</dcterms:created>
  <dcterms:modified xsi:type="dcterms:W3CDTF">2025-09-03T07:15:00Z</dcterms:modified>
</cp:coreProperties>
</file>